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sz w:val="32"/>
          <w:szCs w:val="32"/>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tl w:val="0"/>
        </w:rPr>
        <w:t xml:space="preserve">Association pour le développement des soins palliatifs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62"/>
          <w:szCs w:val="6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Helvetica Neue" w:cs="Helvetica Neue" w:eastAsia="Helvetica Neue" w:hAnsi="Helvetica Neue"/>
          <w:b w:val="0"/>
          <w:bCs w:val="0"/>
          <w:i w:val="0"/>
          <w:iCs w:val="0"/>
          <w:smallCaps w:val="0"/>
          <w:strike w:val="0"/>
          <w:color w:val="0070c0"/>
          <w:sz w:val="30"/>
          <w:szCs w:val="3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70c0"/>
          <w:sz w:val="30"/>
          <w:szCs w:val="30"/>
          <w:u w:val="none"/>
          <w:shd w:fill="auto" w:val="clear"/>
          <w:vertAlign w:val="baseline"/>
          <w:rtl w:val="0"/>
        </w:rPr>
        <w:t xml:space="preserve">NOS VALEURS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Helvetica Neue" w:cs="Helvetica Neue" w:eastAsia="Helvetica Neue" w:hAnsi="Helvetica Neue"/>
          <w:b w:val="0"/>
          <w:bCs w:val="0"/>
          <w:i w:val="0"/>
          <w:iCs w:val="0"/>
          <w:smallCaps w:val="0"/>
          <w:strike w:val="0"/>
          <w:color w:val="0070c0"/>
          <w:sz w:val="30"/>
          <w:szCs w:val="3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70c0"/>
          <w:sz w:val="30"/>
          <w:szCs w:val="30"/>
          <w:u w:val="none"/>
          <w:shd w:fill="auto" w:val="clear"/>
          <w:vertAlign w:val="baseline"/>
          <w:rtl w:val="0"/>
        </w:rPr>
        <w:t xml:space="preserve">LE CADRE LEGISLATIF</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Helvetica Neue" w:cs="Helvetica Neue" w:eastAsia="Helvetica Neue" w:hAnsi="Helvetica Neue"/>
          <w:b w:val="0"/>
          <w:bCs w:val="0"/>
          <w:i w:val="0"/>
          <w:iCs w:val="0"/>
          <w:smallCaps w:val="0"/>
          <w:strike w:val="0"/>
          <w:color w:val="0070c0"/>
          <w:sz w:val="30"/>
          <w:szCs w:val="3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70c0"/>
          <w:sz w:val="30"/>
          <w:szCs w:val="30"/>
          <w:u w:val="none"/>
          <w:shd w:fill="auto" w:val="clear"/>
          <w:vertAlign w:val="baseline"/>
          <w:rtl w:val="0"/>
        </w:rPr>
        <w:t xml:space="preserve">NOS MISSIONS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Helvetica Neue" w:cs="Helvetica Neue" w:eastAsia="Helvetica Neue" w:hAnsi="Helvetica Neue"/>
          <w:b w:val="0"/>
          <w:bCs w:val="0"/>
          <w:i w:val="0"/>
          <w:iCs w:val="0"/>
          <w:smallCaps w:val="0"/>
          <w:strike w:val="0"/>
          <w:color w:val="0070c0"/>
          <w:sz w:val="30"/>
          <w:szCs w:val="3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70c0"/>
          <w:sz w:val="30"/>
          <w:szCs w:val="30"/>
          <w:u w:val="none"/>
          <w:shd w:fill="auto" w:val="clear"/>
          <w:vertAlign w:val="baseline"/>
          <w:rtl w:val="0"/>
        </w:rPr>
        <w:t xml:space="preserve">NOS PARTENAIRES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Helvetica Neue" w:cs="Helvetica Neue" w:eastAsia="Helvetica Neue" w:hAnsi="Helvetica Neue"/>
          <w:b w:val="0"/>
          <w:bCs w:val="0"/>
          <w:i w:val="0"/>
          <w:iCs w:val="0"/>
          <w:smallCaps w:val="0"/>
          <w:strike w:val="0"/>
          <w:color w:val="0070c0"/>
          <w:sz w:val="30"/>
          <w:szCs w:val="3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70c0"/>
          <w:sz w:val="30"/>
          <w:szCs w:val="30"/>
          <w:u w:val="none"/>
          <w:shd w:fill="auto" w:val="clear"/>
          <w:vertAlign w:val="baseline"/>
          <w:rtl w:val="0"/>
        </w:rPr>
        <w:t xml:space="preserve">NOS ACTIONS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Helvetica Neue" w:cs="Helvetica Neue" w:eastAsia="Helvetica Neue" w:hAnsi="Helvetica Neue"/>
          <w:b w:val="0"/>
          <w:bCs w:val="0"/>
          <w:i w:val="0"/>
          <w:iCs w:val="0"/>
          <w:smallCaps w:val="0"/>
          <w:strike w:val="0"/>
          <w:color w:val="0070c0"/>
          <w:sz w:val="30"/>
          <w:szCs w:val="3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70c0"/>
          <w:sz w:val="30"/>
          <w:szCs w:val="30"/>
          <w:u w:val="none"/>
          <w:shd w:fill="auto" w:val="clear"/>
          <w:vertAlign w:val="baseline"/>
          <w:rtl w:val="0"/>
        </w:rPr>
        <w:t xml:space="preserve">NOUVEAUX PROJETS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Helvetica Neue" w:cs="Helvetica Neue" w:eastAsia="Helvetica Neue" w:hAnsi="Helvetica Neue"/>
          <w:b w:val="0"/>
          <w:bCs w:val="0"/>
          <w:i w:val="0"/>
          <w:iCs w:val="0"/>
          <w:smallCaps w:val="0"/>
          <w:strike w:val="0"/>
          <w:color w:val="0070c0"/>
          <w:sz w:val="30"/>
          <w:szCs w:val="3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70c0"/>
          <w:sz w:val="30"/>
          <w:szCs w:val="30"/>
          <w:u w:val="none"/>
          <w:shd w:fill="auto" w:val="clear"/>
          <w:vertAlign w:val="baseline"/>
          <w:rtl w:val="0"/>
        </w:rPr>
        <w:t xml:space="preserve">GESTION DE L’ASSOCIATION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jc w:val="center"/>
        <w:rPr>
          <w:rFonts w:ascii="Calibri" w:cs="Calibri" w:eastAsia="Calibri" w:hAnsi="Calibri"/>
          <w:color w:val="000000"/>
          <w:sz w:val="32"/>
          <w:szCs w:val="32"/>
          <w:u w:val="no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9"/>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0"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70c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70c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70c0"/>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30"/>
          <w:szCs w:val="30"/>
          <w:u w:val="none"/>
          <w:shd w:fill="auto" w:val="clear"/>
          <w:vertAlign w:val="baseline"/>
          <w:rtl w:val="0"/>
        </w:rPr>
        <w:t xml:space="preserve">NOS VALEURS</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L’association Etre-là ASP VAR est laïque, non confessionnelle, non politique, ouverte à des personnes venant de tous les horizons et partageant des valeurs communes.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 bénévole représente la société civile. Il établit un lien de solidarité avec la personne qu’il accompagne.</w:t>
        <w:br w:type="textWrapping"/>
        <w:t xml:space="preserve">Accompagner, c’est s’engager en tant qu’être humain envers un autre être humain.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Cette relation se vit dans une réciprocité et un enrichissement mutuel.</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Par une écoute active et une présence attentive, le bénévole accueille l’autre dans toutes ses dimensions humaines et spirituelles. Cet état d’ouverture et de disponibilité implique l’absence de tout projet à la place de l’autre.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Aussi le bénévole s’engage à respecter les valeurs de l’association :</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 respect de la personne</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 solidarité</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 respect de la dignité de l’accompagné </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 non-jugement et l’acceptation </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 respect de la confidentialité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center"/>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30"/>
          <w:szCs w:val="30"/>
          <w:u w:val="none"/>
          <w:shd w:fill="auto" w:val="clear"/>
          <w:vertAlign w:val="baseline"/>
          <w:rtl w:val="0"/>
        </w:rPr>
        <w:t xml:space="preserve">LE CADRE LÉGISLATIF</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both"/>
        <w:rPr>
          <w:rFonts w:ascii="Calibri" w:cs="Calibri" w:eastAsia="Calibri" w:hAnsi="Calibri"/>
          <w:b w:val="0"/>
          <w:bCs w:val="0"/>
          <w:i w:val="0"/>
          <w:iCs w:val="0"/>
          <w:smallCaps w:val="0"/>
          <w:strike w:val="0"/>
          <w:color w:val="0070c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Loi du 1</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superscript"/>
          <w:rtl w:val="0"/>
        </w:rPr>
        <w:t xml:space="preserve">er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juillet 1901 et les textes subséquents à son application</w:t>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Loi n° 99-499 du 9, juin 1999 visant à garantir le droit à l’accès aux soins palliatifs et à l’accompagnement de toute personne dont l’état le requiert </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Décret n° 2000-1004 d’application de l’article 10 de la loi du 9 juin 1999 (fixant convention entre les associations de bénévoles et les établissements de santé, et énonçant la responsabilité des associations dans le recrutement, la sélection, la formation et le soutien des bénévoles) </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Loi n° 2002-303 du 4 mars 2002 relative aux droits des malades et à la qualité du système de santé </w:t>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Loi n° 2005-370 du 22 avril 2005, dite loi Léonetti relative aux droits des malades et à la fin de vie</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Circulaire du 25 mars 2008 relative à l’organisation des soins palliatifs</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Annexe 5 :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définition, missions et obligations du bénévolat d’accompagnement en matière de soins palliatifs </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Circulaire du 20 octobre 2011 concernant la mise en œuvre de la loi du 22 avril 2005 relative aux droits des malades et à la fin de vie et de traitement judiciaire des affaires dites de «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fin de vie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Loi n° 2016-87 du 2 février 2016 dite loi Claeys et Léonetti créant des nouveaux droits en faveur des malades et des personnes en fin de vie</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Décret n° 2016-1067 du 3 août 2016 relatif au modèle des directives anticipées prévu à l’article L.1111-11 du Code de la Santé Publique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 charte des soins palliatifs de ÊTRE-LÀ</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720" w:right="0" w:hanging="360"/>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Les conventions signées avec les établissements de santé sociaux et médico-sociaux </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both"/>
        <w:rPr>
          <w:rFonts w:ascii="Calibri" w:cs="Calibri" w:eastAsia="Calibri" w:hAnsi="Calibri"/>
          <w:b w:val="0"/>
          <w:bCs w:val="0"/>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center"/>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30"/>
          <w:szCs w:val="30"/>
          <w:u w:val="none"/>
          <w:shd w:fill="auto" w:val="clear"/>
          <w:vertAlign w:val="baseline"/>
          <w:rtl w:val="0"/>
        </w:rPr>
        <w:t xml:space="preserve">NOS MISSIONS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ÊTRE-LÀASPVAR souscrit aux principes des soins palliatifs: humanité, solidarité humaine, autonomie et respect de la vie.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Elle participe à la logique de «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non abandon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 et de «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non marginalisation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 de la personne souffrante, confrontée à la maladie grave, au grand-âge, au handicap, à la mort, au deuil. Par la présence des bénévoles, elle contribue à l’amélioration des conditions des fins de vies en partenariat avec les professionnels de santé, les familles, les aidants.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ÊTRE-LÀASPVAR est à ce jour dans une vraie dynamique et cela se traduit par les fortes ambitions de notre projet associatif.</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both"/>
        <w:rPr>
          <w:rFonts w:ascii="Calibri" w:cs="Calibri" w:eastAsia="Calibri" w:hAnsi="Calibri"/>
          <w:b w:val="0"/>
          <w:bCs w:val="0"/>
          <w:i w:val="0"/>
          <w:iCs w:val="0"/>
          <w:smallCaps w:val="0"/>
          <w:strike w:val="0"/>
          <w:color w:val="0070c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center"/>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30"/>
          <w:szCs w:val="30"/>
          <w:u w:val="none"/>
          <w:shd w:fill="auto" w:val="clear"/>
          <w:vertAlign w:val="baseline"/>
          <w:rtl w:val="0"/>
        </w:rPr>
        <w:t xml:space="preserve">NOS PARTENAIRES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40" w:lineRule="auto"/>
        <w:ind w:left="0" w:right="0" w:firstLine="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ÊTRE-LÀ ASP VAR déploie ses bénévoles dans de nombreuses structures quelles soient sanitaires, médico-sociales ou le domicile.</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70c0"/>
          <w:sz w:val="24"/>
          <w:szCs w:val="24"/>
          <w:u w:val="none"/>
          <w:shd w:fill="auto" w:val="clear"/>
          <w:vertAlign w:val="baseline"/>
          <w:rtl w:val="0"/>
        </w:rPr>
        <w:t xml:space="preserve">Hôpitaux</w:t>
      </w:r>
    </w:p>
    <w:p w:rsidR="00000000" w:rsidDel="00000000" w:rsidP="00000000" w:rsidRDefault="00000000" w:rsidRPr="00000000" w14:paraId="0000004A">
      <w:pPr>
        <w:numPr>
          <w:ilvl w:val="0"/>
          <w:numId w:val="8"/>
        </w:numPr>
        <w:ind w:left="720"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CHITS Ste Musse, USP les colibris la Seyne sur Mer, Hôpital de Hyères, SSR et long séjour Clémenceau La Garde</w:t>
      </w:r>
    </w:p>
    <w:p w:rsidR="00000000" w:rsidDel="00000000" w:rsidP="00000000" w:rsidRDefault="00000000" w:rsidRPr="00000000" w14:paraId="0000004B">
      <w:pPr>
        <w:numPr>
          <w:ilvl w:val="0"/>
          <w:numId w:val="8"/>
        </w:numPr>
        <w:ind w:left="720"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Hôpital d’instruction des Armées Ste Anne – Toulon</w:t>
      </w:r>
    </w:p>
    <w:p w:rsidR="00000000" w:rsidDel="00000000" w:rsidP="00000000" w:rsidRDefault="00000000" w:rsidRPr="00000000" w14:paraId="0000004C">
      <w:pPr>
        <w:numPr>
          <w:ilvl w:val="0"/>
          <w:numId w:val="8"/>
        </w:numPr>
        <w:ind w:left="720"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Hôpital San Salvadour - Hyères</w:t>
      </w:r>
    </w:p>
    <w:p w:rsidR="00000000" w:rsidDel="00000000" w:rsidP="00000000" w:rsidRDefault="00000000" w:rsidRPr="00000000" w14:paraId="0000004D">
      <w:pPr>
        <w:numPr>
          <w:ilvl w:val="0"/>
          <w:numId w:val="8"/>
        </w:numPr>
        <w:ind w:left="720"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Hôpital privé - Toulon/Hyères, Saint Jean (Toulon) Ste Marguerite (Hyères)</w:t>
      </w:r>
    </w:p>
    <w:p w:rsidR="00000000" w:rsidDel="00000000" w:rsidP="00000000" w:rsidRDefault="00000000" w:rsidRPr="00000000" w14:paraId="0000004E">
      <w:pP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ind w:left="360" w:firstLine="0"/>
        <w:jc w:val="both"/>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4F">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ind w:left="720" w:firstLine="0"/>
        <w:jc w:val="both"/>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70c0"/>
          <w:sz w:val="24"/>
          <w:szCs w:val="24"/>
          <w:u w:val="none"/>
          <w:shd w:fill="auto" w:val="clear"/>
          <w:vertAlign w:val="baseline"/>
          <w:rtl w:val="0"/>
        </w:rPr>
        <w:t xml:space="preserve">SMR et les EHPAD :</w:t>
      </w:r>
    </w:p>
    <w:p w:rsidR="00000000" w:rsidDel="00000000" w:rsidP="00000000" w:rsidRDefault="00000000" w:rsidRPr="00000000" w14:paraId="00000052">
      <w:pPr>
        <w:numPr>
          <w:ilvl w:val="0"/>
          <w:numId w:val="12"/>
        </w:numPr>
        <w:ind w:left="1065"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COS Beauséjour – Hyères </w:t>
      </w:r>
    </w:p>
    <w:p w:rsidR="00000000" w:rsidDel="00000000" w:rsidP="00000000" w:rsidRDefault="00000000" w:rsidRPr="00000000" w14:paraId="00000053">
      <w:pPr>
        <w:numPr>
          <w:ilvl w:val="0"/>
          <w:numId w:val="12"/>
        </w:numPr>
        <w:ind w:left="1065"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SMR Pierre Chevalier - Hyères</w:t>
      </w:r>
    </w:p>
    <w:p w:rsidR="00000000" w:rsidDel="00000000" w:rsidP="00000000" w:rsidRDefault="00000000" w:rsidRPr="00000000" w14:paraId="00000054">
      <w:pPr>
        <w:numPr>
          <w:ilvl w:val="0"/>
          <w:numId w:val="12"/>
        </w:numPr>
        <w:ind w:left="1065"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Clinique Ste Thérèse - le Beausset</w:t>
      </w:r>
    </w:p>
    <w:p w:rsidR="00000000" w:rsidDel="00000000" w:rsidP="00000000" w:rsidRDefault="00000000" w:rsidRPr="00000000" w14:paraId="00000055">
      <w:pPr>
        <w:numPr>
          <w:ilvl w:val="0"/>
          <w:numId w:val="12"/>
        </w:numPr>
        <w:ind w:left="1065"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EHPAD Villa Eyras- Hyères </w:t>
      </w:r>
    </w:p>
    <w:p w:rsidR="00000000" w:rsidDel="00000000" w:rsidP="00000000" w:rsidRDefault="00000000" w:rsidRPr="00000000" w14:paraId="00000056">
      <w:pPr>
        <w:numPr>
          <w:ilvl w:val="0"/>
          <w:numId w:val="12"/>
        </w:numPr>
        <w:ind w:left="1065"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EHPAD Korian Le Rosaire – Sanary</w:t>
      </w:r>
    </w:p>
    <w:p w:rsidR="00000000" w:rsidDel="00000000" w:rsidP="00000000" w:rsidRDefault="00000000" w:rsidRPr="00000000" w14:paraId="00000057">
      <w:pPr>
        <w:numPr>
          <w:ilvl w:val="0"/>
          <w:numId w:val="12"/>
        </w:numPr>
        <w:ind w:left="1065"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EHPAD Jeanne Marguerite Toulon </w:t>
      </w:r>
    </w:p>
    <w:p w:rsidR="00000000" w:rsidDel="00000000" w:rsidP="00000000" w:rsidRDefault="00000000" w:rsidRPr="00000000" w14:paraId="00000058">
      <w:pPr>
        <w:numPr>
          <w:ilvl w:val="0"/>
          <w:numId w:val="12"/>
        </w:numPr>
        <w:ind w:left="1065"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EHPAD La Rose des Vents Toulon</w:t>
      </w:r>
    </w:p>
    <w:p w:rsidR="00000000" w:rsidDel="00000000" w:rsidP="00000000" w:rsidRDefault="00000000" w:rsidRPr="00000000" w14:paraId="00000059">
      <w:pPr>
        <w:numPr>
          <w:ilvl w:val="0"/>
          <w:numId w:val="12"/>
        </w:numPr>
        <w:ind w:left="1065" w:hanging="360"/>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EHPAD Victoria- Ollioules </w:t>
      </w:r>
    </w:p>
    <w:p w:rsidR="00000000" w:rsidDel="00000000" w:rsidP="00000000" w:rsidRDefault="00000000" w:rsidRPr="00000000" w14:paraId="0000005A">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jc w:val="both"/>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5B">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jc w:val="both"/>
        <w:rPr>
          <w:rFonts w:ascii="Calibri" w:cs="Calibri" w:eastAsia="Calibri" w:hAnsi="Calibri"/>
          <w:color w:val="0070c0"/>
          <w:u w:val="none"/>
        </w:rPr>
      </w:pPr>
      <w:r w:rsidDel="00000000" w:rsidR="00000000" w:rsidRPr="00000000">
        <w:rPr>
          <w:rFonts w:ascii="Calibri" w:cs="Calibri" w:eastAsia="Calibri" w:hAnsi="Calibri"/>
          <w:color w:val="0070c0"/>
          <w:u w:val="none"/>
          <w:rtl w:val="0"/>
        </w:rPr>
        <w:t xml:space="preserve">HAD</w:t>
      </w:r>
    </w:p>
    <w:p w:rsidR="00000000" w:rsidDel="00000000" w:rsidP="00000000" w:rsidRDefault="00000000" w:rsidRPr="00000000" w14:paraId="000000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HAD cap domicile La Garde/ La Seyne/Mer </w:t>
      </w:r>
    </w:p>
    <w:p w:rsidR="00000000" w:rsidDel="00000000" w:rsidP="00000000" w:rsidRDefault="00000000" w:rsidRPr="00000000" w14:paraId="000000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HAD solidarité du Var Toulon/La Garde</w:t>
      </w:r>
    </w:p>
    <w:p w:rsidR="00000000" w:rsidDel="00000000" w:rsidP="00000000" w:rsidRDefault="00000000" w:rsidRPr="00000000" w14:paraId="0000005E">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jc w:val="both"/>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5F">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jc w:val="both"/>
        <w:rPr>
          <w:rFonts w:ascii="Calibri" w:cs="Calibri" w:eastAsia="Calibri" w:hAnsi="Calibri"/>
          <w:color w:val="0070c0"/>
          <w:u w:val="none"/>
        </w:rPr>
      </w:pPr>
      <w:r w:rsidDel="00000000" w:rsidR="00000000" w:rsidRPr="00000000">
        <w:rPr>
          <w:rFonts w:ascii="Calibri" w:cs="Calibri" w:eastAsia="Calibri" w:hAnsi="Calibri"/>
          <w:color w:val="0070c0"/>
          <w:u w:val="none"/>
          <w:rtl w:val="0"/>
        </w:rPr>
        <w:t xml:space="preserve">Convention avec ETSP </w:t>
      </w:r>
    </w:p>
    <w:p w:rsidR="00000000" w:rsidDel="00000000" w:rsidP="00000000" w:rsidRDefault="00000000" w:rsidRPr="00000000" w14:paraId="00000060">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jc w:val="both"/>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70c0"/>
          <w:sz w:val="24"/>
          <w:szCs w:val="24"/>
          <w:u w:val="none"/>
          <w:shd w:fill="auto" w:val="clear"/>
          <w:vertAlign w:val="baseline"/>
          <w:rtl w:val="0"/>
        </w:rPr>
        <w:t xml:space="preserve">AUTRES  :</w:t>
      </w:r>
    </w:p>
    <w:p w:rsidR="00000000" w:rsidDel="00000000" w:rsidP="00000000" w:rsidRDefault="00000000" w:rsidRPr="00000000" w14:paraId="000000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FRANCE ASSO SANTE PACA  (Représentants des Usagers)</w:t>
      </w:r>
    </w:p>
    <w:p w:rsidR="00000000" w:rsidDel="00000000" w:rsidP="00000000" w:rsidRDefault="00000000" w:rsidRPr="00000000" w14:paraId="00000063">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jc w:val="both"/>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Un bénévole tient une permanence à l’hôpital d’instruction des armées Sainte Anne, Toulon.</w:t>
      </w:r>
    </w:p>
    <w:p w:rsidR="00000000" w:rsidDel="00000000" w:rsidP="00000000" w:rsidRDefault="00000000" w:rsidRPr="00000000" w14:paraId="00000064">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jc w:val="both"/>
        <w:rPr>
          <w:rFonts w:ascii="Calibri" w:cs="Calibri" w:eastAsia="Calibri" w:hAnsi="Calibri"/>
          <w:color w:val="000000"/>
          <w:u w:val="none"/>
        </w:rPr>
      </w:pPr>
      <w:r w:rsidDel="00000000" w:rsidR="00000000" w:rsidRPr="00000000">
        <w:rPr>
          <w:rFonts w:ascii="Calibri" w:cs="Calibri" w:eastAsia="Calibri" w:hAnsi="Calibri"/>
          <w:u w:val="none"/>
          <w:rtl w:val="0"/>
        </w:rPr>
        <w:t xml:space="preserve">ÊTRE-LÀ ASP VAR a reçuu le renouvellement de l'agrément de l'ARS en novembre 2022, 4 bénévoles sont représentants des usagers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70c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center"/>
        <w:rPr>
          <w:rFonts w:ascii="Calibri" w:cs="Calibri" w:eastAsia="Calibri" w:hAnsi="Calibri"/>
          <w:b w:val="1"/>
          <w:bCs w:val="1"/>
          <w:i w:val="0"/>
          <w:iCs w:val="0"/>
          <w:smallCaps w:val="0"/>
          <w:strike w:val="0"/>
          <w:color w:val="0070c0"/>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32"/>
          <w:szCs w:val="32"/>
          <w:u w:val="none"/>
          <w:shd w:fill="auto" w:val="clear"/>
          <w:vertAlign w:val="baseline"/>
          <w:rtl w:val="0"/>
        </w:rPr>
        <w:t xml:space="preserve">NOS ACTIONS</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86" w:right="0" w:hanging="36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70c0"/>
          <w:sz w:val="24"/>
          <w:szCs w:val="24"/>
          <w:u w:val="none"/>
          <w:shd w:fill="auto" w:val="clear"/>
          <w:vertAlign w:val="baseline"/>
          <w:rtl w:val="0"/>
        </w:rPr>
        <w:t xml:space="preserve">FORMATION INITIALE </w:t>
      </w:r>
    </w:p>
    <w:p w:rsidR="00000000" w:rsidDel="00000000" w:rsidP="00000000" w:rsidRDefault="00000000" w:rsidRPr="00000000" w14:paraId="0000006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Buts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200" w:before="0" w:line="276" w:lineRule="auto"/>
        <w:ind w:left="2160" w:right="0" w:hanging="360"/>
        <w:jc w:val="both"/>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Donner les bases nécessaires et les outils pour faire de l’accompagnement tout en partageant les valeurs de l’association </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200" w:before="0" w:line="276" w:lineRule="auto"/>
        <w:ind w:left="2160" w:right="0" w:hanging="360"/>
        <w:jc w:val="both"/>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Fédérer la nouvelle promotion des bénévoles entre-eux et avec les anciens au travers du lien entre la formation continue et initiale. Un accent particulier est mis sur l’accueil des nouveaux bénévoles par les anciens pour faire le lien </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20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Réfléchir sur le rôle spécifique et l’engagement du bénévole </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20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Proposer une implication dans le fonctionnement de l’association en tant que bénévole de structure </w:t>
      </w:r>
    </w:p>
    <w:p w:rsidR="00000000" w:rsidDel="00000000" w:rsidP="00000000" w:rsidRDefault="00000000" w:rsidRPr="00000000" w14:paraId="0000006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20" w:right="0" w:hanging="360"/>
        <w:jc w:val="both"/>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Formation croisée</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20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Collaboration avec l’association Renatus Sanary porteuse des mêmes valeurs</w:t>
      </w:r>
    </w:p>
    <w:p w:rsidR="00000000" w:rsidDel="00000000" w:rsidP="00000000" w:rsidRDefault="00000000" w:rsidRPr="00000000" w14:paraId="0000006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Contenu :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voir annexe 1</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Cette formation suit les préconisations de la CNAM/SFAP. Elle a lieu un samedi/mois durant 8 mois d’octobre à mai.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0" w:right="0" w:firstLine="0"/>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86" w:right="0" w:hanging="360"/>
        <w:jc w:val="both"/>
        <w:rPr>
          <w:rFonts w:ascii="Calibri" w:cs="Calibri" w:eastAsia="Calibri" w:hAnsi="Calibri"/>
          <w:b w:val="0"/>
          <w:bCs w:val="0"/>
          <w:i w:val="0"/>
          <w:iCs w:val="0"/>
          <w:smallCaps w:val="0"/>
          <w:strike w:val="0"/>
          <w:color w:val="0070c0"/>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0070c0"/>
          <w:sz w:val="24"/>
          <w:szCs w:val="24"/>
          <w:highlight w:val="white"/>
          <w:u w:val="none"/>
          <w:vertAlign w:val="baseline"/>
          <w:rtl w:val="0"/>
        </w:rPr>
        <w:t xml:space="preserve">FORMATION CONTINUE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Cette formation a lieu régulièrement pour permettre aux bénévoles de se former tout au long de leur activité.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highlight w:val="white"/>
          <w:u w:val="single"/>
          <w:vertAlign w:val="baseline"/>
        </w:rPr>
      </w:pP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ab/>
        <w:t xml:space="preserve">2.1. </w:t>
      </w:r>
      <w:r w:rsidDel="00000000" w:rsidR="00000000" w:rsidRPr="00000000">
        <w:rPr>
          <w:rFonts w:ascii="Calibri" w:cs="Calibri" w:eastAsia="Calibri" w:hAnsi="Calibri"/>
          <w:b w:val="0"/>
          <w:bCs w:val="0"/>
          <w:i w:val="0"/>
          <w:iCs w:val="0"/>
          <w:smallCaps w:val="0"/>
          <w:strike w:val="0"/>
          <w:color w:val="ff0000"/>
          <w:sz w:val="24"/>
          <w:szCs w:val="24"/>
          <w:highlight w:val="white"/>
          <w:u w:val="none"/>
          <w:vertAlign w:val="baseline"/>
          <w:rtl w:val="0"/>
        </w:rPr>
        <w:tab/>
      </w:r>
      <w:r w:rsidDel="00000000" w:rsidR="00000000" w:rsidRPr="00000000">
        <w:rPr>
          <w:rFonts w:ascii="Calibri" w:cs="Calibri" w:eastAsia="Calibri" w:hAnsi="Calibri"/>
          <w:b w:val="0"/>
          <w:bCs w:val="0"/>
          <w:i w:val="0"/>
          <w:iCs w:val="0"/>
          <w:smallCaps w:val="0"/>
          <w:strike w:val="0"/>
          <w:color w:val="000000"/>
          <w:sz w:val="24"/>
          <w:szCs w:val="24"/>
          <w:highlight w:val="white"/>
          <w:u w:val="single"/>
          <w:vertAlign w:val="baseline"/>
          <w:rtl w:val="0"/>
        </w:rPr>
        <w:t xml:space="preserve">Buts</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0" w:before="0" w:line="276" w:lineRule="auto"/>
        <w:ind w:left="2160" w:right="0" w:hanging="360"/>
        <w:jc w:val="both"/>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Faire vivre ces moments pour maintenir le contact avec tous les bénévoles</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0" w:before="0" w:line="276" w:lineRule="auto"/>
        <w:ind w:left="2160" w:right="0" w:hanging="36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Entretenir une vie d’équipe, apport dynamisant dans l</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accompagnement</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216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ab/>
        <w:t xml:space="preserve">2.2. </w:t>
        <w:tab/>
      </w:r>
      <w:r w:rsidDel="00000000" w:rsidR="00000000" w:rsidRPr="00000000">
        <w:rPr>
          <w:rFonts w:ascii="Calibri" w:cs="Calibri" w:eastAsia="Calibri" w:hAnsi="Calibri"/>
          <w:b w:val="0"/>
          <w:bCs w:val="0"/>
          <w:i w:val="0"/>
          <w:iCs w:val="0"/>
          <w:smallCaps w:val="0"/>
          <w:strike w:val="0"/>
          <w:color w:val="000000"/>
          <w:sz w:val="24"/>
          <w:szCs w:val="24"/>
          <w:highlight w:val="white"/>
          <w:u w:val="single"/>
          <w:vertAlign w:val="baseline"/>
          <w:rtl w:val="0"/>
        </w:rPr>
        <w:t xml:space="preserve">Contenu</w:t>
      </w: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highlight w:val="white"/>
          <w:u w:val="none"/>
          <w:vertAlign w:val="baseline"/>
          <w:rtl w:val="0"/>
        </w:rPr>
        <w:t xml:space="preserve">voir annexe 1</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70c0"/>
          <w:sz w:val="24"/>
          <w:szCs w:val="24"/>
          <w:u w:val="none"/>
          <w:shd w:fill="auto" w:val="clear"/>
          <w:vertAlign w:val="baseline"/>
          <w:rtl w:val="0"/>
        </w:rPr>
        <w:t xml:space="preserve">Autres formations </w:t>
      </w:r>
    </w:p>
    <w:p w:rsidR="00000000" w:rsidDel="00000000" w:rsidP="00000000" w:rsidRDefault="00000000" w:rsidRPr="00000000" w14:paraId="0000007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Congrès SFAP</w:t>
      </w:r>
    </w:p>
    <w:p w:rsidR="00000000" w:rsidDel="00000000" w:rsidP="00000000" w:rsidRDefault="00000000" w:rsidRPr="00000000" w14:paraId="0000007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Formation ÊTRE-LÀ Paris</w:t>
      </w:r>
    </w:p>
    <w:p w:rsidR="00000000" w:rsidDel="00000000" w:rsidP="00000000" w:rsidRDefault="00000000" w:rsidRPr="00000000" w14:paraId="0000007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MOOC + débats sur le contenu </w:t>
      </w:r>
    </w:p>
    <w:p w:rsidR="00000000" w:rsidDel="00000000" w:rsidP="00000000" w:rsidRDefault="00000000" w:rsidRPr="00000000" w14:paraId="0000007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Webinaires ÊTRE-LÀ</w:t>
      </w:r>
    </w:p>
    <w:p w:rsidR="00000000" w:rsidDel="00000000" w:rsidP="00000000" w:rsidRDefault="00000000" w:rsidRPr="00000000" w14:paraId="0000008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Webinaires SFAP</w:t>
      </w:r>
    </w:p>
    <w:p w:rsidR="00000000" w:rsidDel="00000000" w:rsidP="00000000" w:rsidRDefault="00000000" w:rsidRPr="00000000" w14:paraId="0000008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CODES 83</w:t>
      </w:r>
    </w:p>
    <w:p w:rsidR="00000000" w:rsidDel="00000000" w:rsidP="00000000" w:rsidRDefault="00000000" w:rsidRPr="00000000" w14:paraId="0000008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86" w:right="0" w:hanging="36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70c0"/>
          <w:sz w:val="24"/>
          <w:szCs w:val="24"/>
          <w:u w:val="none"/>
          <w:shd w:fill="auto" w:val="clear"/>
          <w:vertAlign w:val="baseline"/>
          <w:rtl w:val="0"/>
        </w:rPr>
        <w:t xml:space="preserve">RECRUTEMENT-ACCOMPAGNEMENT ET SUIVI  DES BÉNÉVOLES </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 recrutement se fait par différents canaux de communication</w:t>
      </w:r>
      <w:r w:rsidDel="00000000" w:rsidR="00000000" w:rsidRPr="00000000">
        <w:rPr>
          <w:rFonts w:ascii="Calibri" w:cs="Calibri" w:eastAsia="Calibri" w:hAnsi="Calibri"/>
          <w:b w:val="0"/>
          <w:bCs w:val="0"/>
          <w:i w:val="0"/>
          <w:iCs w:val="0"/>
          <w:smallCaps w:val="0"/>
          <w:strike w:val="0"/>
          <w:color w:val="0070c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Il existe un protocole de pré candidature.</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 fonction des coordinatrices est fondamentale dans le recrutement et le suivi des bénévoles. </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20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Chaque bénévole bénéficie d’une présentation et d’un suivi régulier qu’il soit en établissement ou à domicile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ab/>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voir annexe 2</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86" w:right="0" w:firstLine="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86" w:right="0" w:firstLine="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86" w:right="0" w:firstLine="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86" w:right="0" w:hanging="360"/>
        <w:jc w:val="both"/>
        <w:rPr>
          <w:rFonts w:ascii="Calibri" w:cs="Calibri" w:eastAsia="Calibri" w:hAnsi="Calibri"/>
          <w:b w:val="0"/>
          <w:bCs w:val="0"/>
          <w:i w:val="0"/>
          <w:iCs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70c0"/>
          <w:sz w:val="24"/>
          <w:szCs w:val="24"/>
          <w:u w:val="none"/>
          <w:shd w:fill="auto" w:val="clear"/>
          <w:vertAlign w:val="baseline"/>
          <w:rtl w:val="0"/>
        </w:rPr>
        <w:tab/>
        <w:t xml:space="preserve">LA COMMUNICATION ET LE DEVELOPPEMENT DE LA CULTURE PALLIATIVE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36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 xml:space="preserve">4.1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Communication interne</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36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360" w:right="0" w:firstLine="0"/>
        <w:jc w:val="both"/>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tab/>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4.1.1. Buts </w:t>
      </w:r>
    </w:p>
    <w:p w:rsidR="00000000" w:rsidDel="00000000" w:rsidP="00000000" w:rsidRDefault="00000000" w:rsidRPr="00000000" w14:paraId="0000008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Informer pour mieux impliquer les bénévoles et fluidifier la communication </w:t>
      </w:r>
    </w:p>
    <w:p w:rsidR="00000000" w:rsidDel="00000000" w:rsidP="00000000" w:rsidRDefault="00000000" w:rsidRPr="00000000" w14:paraId="000000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13020e"/>
          <w:sz w:val="24"/>
          <w:szCs w:val="24"/>
          <w:u w:val="none"/>
          <w:shd w:fill="auto" w:val="clear"/>
          <w:vertAlign w:val="baseline"/>
          <w:rtl w:val="0"/>
        </w:rPr>
        <w:t xml:space="preserve">Fédérer les bénévoles et créer un lien entre les différentes promotions </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Prévenir la démotivation des bénévoles </w:t>
      </w:r>
    </w:p>
    <w:p w:rsidR="00000000" w:rsidDel="00000000" w:rsidP="00000000" w:rsidRDefault="00000000" w:rsidRPr="00000000" w14:paraId="000000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Proposer des alternatives entre les établissements en cas de difficultés rencontrées par le bénévole et/ou se diriger vers le bénévolat de structure</w:t>
      </w:r>
    </w:p>
    <w:p w:rsidR="00000000" w:rsidDel="00000000" w:rsidP="00000000" w:rsidRDefault="00000000" w:rsidRPr="00000000" w14:paraId="000000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13020e"/>
          <w:sz w:val="24"/>
          <w:szCs w:val="24"/>
          <w:u w:val="none"/>
          <w:shd w:fill="auto" w:val="clear"/>
          <w:vertAlign w:val="baseline"/>
          <w:rtl w:val="0"/>
        </w:rPr>
        <w:t xml:space="preserve">Convaincre pour recruter plus de bénévoles et augmenter les dons, en recherchant la transparence, source de confiance, en rendant explicite la cause soutenue et en prouvant l'efficacité de notre association.</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13020e"/>
          <w:sz w:val="24"/>
          <w:szCs w:val="24"/>
          <w:u w:val="none"/>
          <w:shd w:fill="auto" w:val="clear"/>
          <w:vertAlign w:val="baseline"/>
          <w:rtl w:val="0"/>
        </w:rPr>
        <w:t xml:space="preserve">Favoriser le travail collaboratif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4</w:t>
      </w:r>
      <w:r w:rsidDel="00000000" w:rsidR="00000000" w:rsidRPr="00000000">
        <w:rPr>
          <w:rFonts w:ascii="Calibri" w:cs="Calibri" w:eastAsia="Calibri" w:hAnsi="Calibri"/>
          <w:b w:val="0"/>
          <w:bCs w:val="0"/>
          <w:i w:val="0"/>
          <w:iCs w:val="0"/>
          <w:smallCaps w:val="0"/>
          <w:strike w:val="0"/>
          <w:color w:val="000000"/>
          <w:sz w:val="22"/>
          <w:szCs w:val="22"/>
          <w:u w:val="single"/>
          <w:shd w:fill="auto" w:val="clear"/>
          <w:vertAlign w:val="baseline"/>
          <w:rtl w:val="0"/>
        </w:rPr>
        <w:t xml:space="preserve">.1.2. </w:t>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Moyens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voir annexe 3</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1209"/>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20" w:right="0" w:hanging="360"/>
        <w:jc w:val="both"/>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Communication externe </w:t>
      </w:r>
    </w:p>
    <w:p w:rsidR="00000000" w:rsidDel="00000000" w:rsidP="00000000" w:rsidRDefault="00000000" w:rsidRPr="00000000" w14:paraId="00000098">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tabs>
          <w:tab w:val="left" w:leader="none" w:pos="1209"/>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1934" w:right="0" w:hanging="720"/>
        <w:jc w:val="both"/>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Buts </w:t>
      </w:r>
    </w:p>
    <w:p w:rsidR="00000000" w:rsidDel="00000000" w:rsidP="00000000" w:rsidRDefault="00000000" w:rsidRPr="00000000" w14:paraId="0000009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Faire connaître l’association Être-Là ASP VAR </w:t>
      </w:r>
    </w:p>
    <w:p w:rsidR="00000000" w:rsidDel="00000000" w:rsidP="00000000" w:rsidRDefault="00000000" w:rsidRPr="00000000" w14:paraId="000000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Faire connaître au grand public les soins palliatifs </w:t>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Chercher des fonds et des donateurs </w:t>
      </w:r>
    </w:p>
    <w:p w:rsidR="00000000" w:rsidDel="00000000" w:rsidP="00000000" w:rsidRDefault="00000000" w:rsidRPr="00000000" w14:paraId="000000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Participer au forum des associations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72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4.2 .2 Moyens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voir annexe 3</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center"/>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30"/>
          <w:szCs w:val="30"/>
          <w:u w:val="none"/>
          <w:shd w:fill="auto" w:val="clear"/>
          <w:vertAlign w:val="baseline"/>
          <w:rtl w:val="0"/>
        </w:rPr>
        <w:t xml:space="preserve">NOUVEAUX PROJETS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426"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 nouveaux projets ont été élaborés pour répondre au dynamisme de notre association :</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ACTION DEUIL</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PROJET JEUNES</w:t>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HISTOIRES DE VIE</w:t>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124"/>
        </w:tabs>
        <w:spacing w:after="0" w:before="0" w:line="276" w:lineRule="auto"/>
        <w:ind w:left="216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ACTIVITES ARTISTIQUES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0" w:before="0" w:line="276" w:lineRule="auto"/>
        <w:ind w:left="216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426"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ab/>
        <w:tab/>
        <w:tab/>
        <w:t xml:space="preserve">    voir annexe 4</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left"/>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426" w:right="0" w:firstLine="0"/>
        <w:jc w:val="center"/>
        <w:rPr>
          <w:rFonts w:ascii="Calibri" w:cs="Calibri" w:eastAsia="Calibri" w:hAnsi="Calibri"/>
          <w:b w:val="1"/>
          <w:bCs w:val="1"/>
          <w:i w:val="0"/>
          <w:iCs w:val="0"/>
          <w:smallCaps w:val="0"/>
          <w:strike w:val="0"/>
          <w:color w:val="0070c0"/>
          <w:sz w:val="30"/>
          <w:szCs w:val="30"/>
          <w:u w:val="none"/>
          <w:shd w:fill="auto" w:val="clear"/>
          <w:vertAlign w:val="baseline"/>
        </w:rPr>
      </w:pPr>
      <w:r w:rsidDel="00000000" w:rsidR="00000000" w:rsidRPr="00000000">
        <w:rPr>
          <w:rFonts w:ascii="Calibri" w:cs="Calibri" w:eastAsia="Calibri" w:hAnsi="Calibri"/>
          <w:b w:val="1"/>
          <w:bCs w:val="1"/>
          <w:i w:val="0"/>
          <w:iCs w:val="0"/>
          <w:smallCaps w:val="0"/>
          <w:strike w:val="0"/>
          <w:color w:val="0070c0"/>
          <w:sz w:val="30"/>
          <w:szCs w:val="30"/>
          <w:u w:val="none"/>
          <w:shd w:fill="auto" w:val="clear"/>
          <w:vertAlign w:val="baseline"/>
          <w:rtl w:val="0"/>
        </w:rPr>
        <w:t xml:space="preserve">GESTION DE L’ASSOCIATION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1 Moyens</w:t>
      </w:r>
    </w:p>
    <w:p w:rsidR="00000000" w:rsidDel="00000000" w:rsidP="00000000" w:rsidRDefault="00000000" w:rsidRPr="00000000" w14:paraId="000000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Faciliter le travail de secrétariat par l’obtention d’un logiciel de secrétariat et de communication de type WHALLER </w:t>
      </w:r>
    </w:p>
    <w:p w:rsidR="00000000" w:rsidDel="00000000" w:rsidP="00000000" w:rsidRDefault="00000000" w:rsidRPr="00000000" w14:paraId="000000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Utiliser les compétences de l’association « Passerelles et compétences » pour mieux gérer et répartir les tâches de secrétariat</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2 tâches du secrétariat et trésorerie :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ab/>
        <w:tab/>
        <w:t xml:space="preserve">voir annexe 5</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36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Mme Elisabeth GRIMONT-ROLLAND</w:t>
        <w:tab/>
        <w:tab/>
        <w:tab/>
        <w:tab/>
        <w:tab/>
        <w:t xml:space="preserve">Mme Angelika PIETRI</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s>
        <w:spacing w:after="200" w:before="0" w:line="276" w:lineRule="auto"/>
        <w:ind w:left="0" w:right="0" w:firstLine="0"/>
        <w:jc w:val="both"/>
        <w:rPr>
          <w:rFonts w:ascii="Calibri" w:cs="Calibri" w:eastAsia="Calibri" w:hAnsi="Calibri"/>
          <w:b w:val="0"/>
          <w:bCs w:val="0"/>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8"/>
          <w:szCs w:val="28"/>
          <w:u w:val="none"/>
          <w:shd w:fill="auto" w:val="clear"/>
          <w:vertAlign w:val="baseline"/>
          <w:rtl w:val="0"/>
        </w:rPr>
        <w:t xml:space="preserve">Présidente</w:t>
        <w:tab/>
        <w:tab/>
        <w:tab/>
        <w:tab/>
        <w:tab/>
        <w:tab/>
        <w:tab/>
        <w:tab/>
        <w:tab/>
        <w:t xml:space="preserve">secrétaire générale</w:t>
      </w:r>
    </w:p>
    <w:sectPr>
      <w:headerReference r:id="rId7" w:type="default"/>
      <w:headerReference r:id="rId8" w:type="even"/>
      <w:footerReference r:id="rId9" w:type="default"/>
      <w:footerReference r:id="rId10" w:type="even"/>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Page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100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2"/>
      <w:gridCol w:w="3202"/>
      <w:gridCol w:w="3634"/>
      <w:tblGridChange w:id="0">
        <w:tblGrid>
          <w:gridCol w:w="3202"/>
          <w:gridCol w:w="3202"/>
          <w:gridCol w:w="3634"/>
        </w:tblGrid>
      </w:tblGridChange>
    </w:tblGrid>
    <w:tr>
      <w:trPr>
        <w:cantSplit w:val="0"/>
        <w:trHeight w:val="1259" w:hRule="atLeast"/>
        <w:tblHeader w:val="0"/>
      </w:trPr>
      <w:tc>
        <w:tcPr/>
        <w:p w:rsidR="00000000" w:rsidDel="00000000" w:rsidP="00000000" w:rsidRDefault="00000000" w:rsidRPr="00000000" w14:paraId="000000B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2"/>
              <w:szCs w:val="22"/>
              <w:u w:val="none"/>
              <w:shd w:fill="auto" w:val="clear"/>
              <w:vertAlign w:val="baseline"/>
            </w:rPr>
            <w:drawing>
              <wp:inline distB="0" distT="0" distL="0" distR="0">
                <wp:extent cx="1038000" cy="612000"/>
                <wp:effectExtent b="0" l="0" r="0" t="0"/>
                <wp:docPr descr="E:\LOGO ETRE LA ASP VAR\image006.png" id="348875371" name="image1.png"/>
                <a:graphic>
                  <a:graphicData uri="http://schemas.openxmlformats.org/drawingml/2006/picture">
                    <pic:pic>
                      <pic:nvPicPr>
                        <pic:cNvPr descr="E:\LOGO ETRE LA ASP VAR\image006.png" id="0" name="image1.png"/>
                        <pic:cNvPicPr preferRelativeResize="0"/>
                      </pic:nvPicPr>
                      <pic:blipFill>
                        <a:blip r:embed="rId1"/>
                        <a:srcRect b="0" l="0" r="0" t="0"/>
                        <a:stretch>
                          <a:fillRect/>
                        </a:stretch>
                      </pic:blipFill>
                      <pic:spPr>
                        <a:xfrm>
                          <a:off x="0" y="0"/>
                          <a:ext cx="1038000" cy="612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32"/>
              <w:szCs w:val="32"/>
              <w:u w:val="none"/>
              <w:shd w:fill="auto" w:val="clear"/>
              <w:vertAlign w:val="baseline"/>
              <w:rtl w:val="0"/>
            </w:rPr>
            <w:t xml:space="preserve">Projet associatif</w:t>
          </w:r>
        </w:p>
        <w:p w:rsidR="00000000" w:rsidDel="00000000" w:rsidP="00000000" w:rsidRDefault="00000000" w:rsidRPr="00000000" w14:paraId="000000BE">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32"/>
              <w:szCs w:val="32"/>
              <w:u w:val="none"/>
              <w:shd w:fill="auto" w:val="clear"/>
              <w:vertAlign w:val="baseline"/>
              <w:rtl w:val="0"/>
            </w:rPr>
            <w:t xml:space="preserve">2024-2027</w:t>
          </w:r>
        </w:p>
      </w:tc>
      <w:tc>
        <w:tcPr/>
        <w:p w:rsidR="00000000" w:rsidDel="00000000" w:rsidP="00000000" w:rsidRDefault="00000000" w:rsidRPr="00000000" w14:paraId="000000BF">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Réf : GOUV-DA-3-5</w:t>
          </w:r>
        </w:p>
        <w:p w:rsidR="00000000" w:rsidDel="00000000" w:rsidP="00000000" w:rsidRDefault="00000000" w:rsidRPr="00000000" w14:paraId="000000C0">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Date de validité : AG du 15 avril 2024</w:t>
          </w:r>
        </w:p>
      </w:tc>
    </w:tr>
  </w:tb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rFonts w:ascii="Calibri" w:cs="Calibri" w:eastAsia="Calibri" w:hAnsi="Calibri"/>
        <w:b w:val="0"/>
        <w:bCs w:val="0"/>
        <w:i w:val="0"/>
        <w:iCs w:val="0"/>
        <w:smallCaps w:val="0"/>
        <w:strike w:val="0"/>
        <w:color w:val="000000"/>
        <w:shd w:fill="auto" w:val="clear"/>
        <w:vertAlign w:val="baseline"/>
      </w:rPr>
    </w:lvl>
    <w:lvl w:ilvl="1">
      <w:start w:val="1"/>
      <w:numFmt w:val="bullet"/>
      <w:lvlText w:val="o"/>
      <w:lvlJc w:val="left"/>
      <w:pPr>
        <w:ind w:left="2880" w:hanging="360"/>
      </w:pPr>
      <w:rPr>
        <w:rFonts w:ascii="Calibri" w:cs="Calibri" w:eastAsia="Calibri" w:hAnsi="Calibri"/>
        <w:b w:val="0"/>
        <w:bCs w:val="0"/>
        <w:i w:val="0"/>
        <w:iCs w:val="0"/>
        <w:smallCaps w:val="0"/>
        <w:strike w:val="0"/>
        <w:color w:val="000000"/>
        <w:shd w:fill="auto" w:val="clear"/>
        <w:vertAlign w:val="baseline"/>
      </w:rPr>
    </w:lvl>
    <w:lvl w:ilvl="2">
      <w:start w:val="1"/>
      <w:numFmt w:val="bullet"/>
      <w:lvlText w:val="▪"/>
      <w:lvlJc w:val="left"/>
      <w:pPr>
        <w:ind w:left="3600" w:hanging="360"/>
      </w:pPr>
      <w:rPr>
        <w:rFonts w:ascii="Calibri" w:cs="Calibri" w:eastAsia="Calibri" w:hAnsi="Calibri"/>
        <w:b w:val="0"/>
        <w:bCs w:val="0"/>
        <w:i w:val="0"/>
        <w:iCs w:val="0"/>
        <w:smallCaps w:val="0"/>
        <w:strike w:val="0"/>
        <w:color w:val="000000"/>
        <w:shd w:fill="auto" w:val="clear"/>
        <w:vertAlign w:val="baseline"/>
      </w:rPr>
    </w:lvl>
    <w:lvl w:ilvl="3">
      <w:start w:val="1"/>
      <w:numFmt w:val="bullet"/>
      <w:lvlText w:val="•"/>
      <w:lvlJc w:val="left"/>
      <w:pPr>
        <w:ind w:left="4320" w:hanging="360"/>
      </w:pPr>
      <w:rPr>
        <w:rFonts w:ascii="Calibri" w:cs="Calibri" w:eastAsia="Calibri" w:hAnsi="Calibri"/>
        <w:b w:val="0"/>
        <w:bCs w:val="0"/>
        <w:i w:val="0"/>
        <w:iCs w:val="0"/>
        <w:smallCaps w:val="0"/>
        <w:strike w:val="0"/>
        <w:color w:val="000000"/>
        <w:shd w:fill="auto" w:val="clear"/>
        <w:vertAlign w:val="baseline"/>
      </w:rPr>
    </w:lvl>
    <w:lvl w:ilvl="4">
      <w:start w:val="1"/>
      <w:numFmt w:val="bullet"/>
      <w:lvlText w:val="o"/>
      <w:lvlJc w:val="left"/>
      <w:pPr>
        <w:ind w:left="5040" w:hanging="360"/>
      </w:pPr>
      <w:rPr>
        <w:rFonts w:ascii="Calibri" w:cs="Calibri" w:eastAsia="Calibri" w:hAnsi="Calibri"/>
        <w:b w:val="0"/>
        <w:bCs w:val="0"/>
        <w:i w:val="0"/>
        <w:iCs w:val="0"/>
        <w:smallCaps w:val="0"/>
        <w:strike w:val="0"/>
        <w:color w:val="000000"/>
        <w:shd w:fill="auto" w:val="clear"/>
        <w:vertAlign w:val="baseline"/>
      </w:rPr>
    </w:lvl>
    <w:lvl w:ilvl="5">
      <w:start w:val="1"/>
      <w:numFmt w:val="bullet"/>
      <w:lvlText w:val="▪"/>
      <w:lvlJc w:val="left"/>
      <w:pPr>
        <w:ind w:left="5760" w:hanging="360"/>
      </w:pPr>
      <w:rPr>
        <w:rFonts w:ascii="Calibri" w:cs="Calibri" w:eastAsia="Calibri" w:hAnsi="Calibri"/>
        <w:b w:val="0"/>
        <w:bCs w:val="0"/>
        <w:i w:val="0"/>
        <w:iCs w:val="0"/>
        <w:smallCaps w:val="0"/>
        <w:strike w:val="0"/>
        <w:color w:val="000000"/>
        <w:shd w:fill="auto" w:val="clear"/>
        <w:vertAlign w:val="baseline"/>
      </w:rPr>
    </w:lvl>
    <w:lvl w:ilvl="6">
      <w:start w:val="1"/>
      <w:numFmt w:val="bullet"/>
      <w:lvlText w:val="•"/>
      <w:lvlJc w:val="left"/>
      <w:pPr>
        <w:ind w:left="6480" w:hanging="360"/>
      </w:pPr>
      <w:rPr>
        <w:rFonts w:ascii="Calibri" w:cs="Calibri" w:eastAsia="Calibri" w:hAnsi="Calibri"/>
        <w:b w:val="0"/>
        <w:bCs w:val="0"/>
        <w:i w:val="0"/>
        <w:iCs w:val="0"/>
        <w:smallCaps w:val="0"/>
        <w:strike w:val="0"/>
        <w:color w:val="000000"/>
        <w:shd w:fill="auto" w:val="clear"/>
        <w:vertAlign w:val="baseline"/>
      </w:rPr>
    </w:lvl>
    <w:lvl w:ilvl="7">
      <w:start w:val="1"/>
      <w:numFmt w:val="bullet"/>
      <w:lvlText w:val="o"/>
      <w:lvlJc w:val="left"/>
      <w:pPr>
        <w:ind w:left="7200" w:hanging="360"/>
      </w:pPr>
      <w:rPr>
        <w:rFonts w:ascii="Calibri" w:cs="Calibri" w:eastAsia="Calibri" w:hAnsi="Calibri"/>
        <w:b w:val="0"/>
        <w:bCs w:val="0"/>
        <w:i w:val="0"/>
        <w:iCs w:val="0"/>
        <w:smallCaps w:val="0"/>
        <w:strike w:val="0"/>
        <w:color w:val="000000"/>
        <w:shd w:fill="auto" w:val="clear"/>
        <w:vertAlign w:val="baseline"/>
      </w:rPr>
    </w:lvl>
    <w:lvl w:ilvl="8">
      <w:start w:val="1"/>
      <w:numFmt w:val="bullet"/>
      <w:lvlText w:val="▪"/>
      <w:lvlJc w:val="left"/>
      <w:pPr>
        <w:ind w:left="7920" w:hanging="360"/>
      </w:pPr>
      <w:rPr>
        <w:rFonts w:ascii="Calibri" w:cs="Calibri" w:eastAsia="Calibri" w:hAnsi="Calibri"/>
        <w:b w:val="0"/>
        <w:bCs w:val="0"/>
        <w:i w:val="0"/>
        <w:iCs w:val="0"/>
        <w:smallCaps w:val="0"/>
        <w:strike w:val="0"/>
        <w:color w:val="000000"/>
        <w:shd w:fill="auto" w:val="clear"/>
        <w:vertAlign w:val="baseline"/>
      </w:rPr>
    </w:lvl>
  </w:abstractNum>
  <w:abstractNum w:abstractNumId="2">
    <w:lvl w:ilvl="0">
      <w:start w:val="0"/>
      <w:numFmt w:val="decimal"/>
      <w:lvlText w:val=""/>
      <w:lvlJc w:val="left"/>
      <w:pPr>
        <w:ind w:left="720" w:hanging="360"/>
      </w:pPr>
      <w:rPr/>
    </w:lvl>
    <w:lvl w:ilvl="1">
      <w:start w:val="0"/>
      <w:numFmt w:val="decimal"/>
      <w:lvlText w:val=""/>
      <w:lvlJc w:val="left"/>
      <w:pPr>
        <w:ind w:left="1080" w:hanging="360"/>
      </w:pPr>
      <w:rPr/>
    </w:lvl>
    <w:lvl w:ilvl="2">
      <w:start w:val="1"/>
      <w:numFmt w:val="decimal"/>
      <w:lvlText w:val="%3."/>
      <w:lvlJc w:val="left"/>
      <w:pPr>
        <w:ind w:left="1800" w:hanging="360"/>
      </w:pPr>
      <w:rPr>
        <w:smallCaps w:val="0"/>
        <w:strike w:val="0"/>
        <w:color w:val="0070c0"/>
        <w:shd w:fill="auto" w:val="clear"/>
        <w:vertAlign w:val="baseline"/>
      </w:rPr>
    </w:lvl>
    <w:lvl w:ilvl="3">
      <w:start w:val="1"/>
      <w:numFmt w:val="decimal"/>
      <w:lvlText w:val="%4."/>
      <w:lvlJc w:val="left"/>
      <w:pPr>
        <w:ind w:left="2520" w:hanging="360"/>
      </w:pPr>
      <w:rPr>
        <w:smallCaps w:val="0"/>
        <w:strike w:val="0"/>
        <w:color w:val="000000"/>
        <w:shd w:fill="auto" w:val="clear"/>
        <w:vertAlign w:val="baseline"/>
      </w:rPr>
    </w:lvl>
    <w:lvl w:ilvl="4">
      <w:start w:val="1"/>
      <w:numFmt w:val="decimal"/>
      <w:lvlText w:val="%5."/>
      <w:lvlJc w:val="left"/>
      <w:pPr>
        <w:ind w:left="3240" w:hanging="360"/>
      </w:pPr>
      <w:rPr>
        <w:smallCaps w:val="0"/>
        <w:strike w:val="0"/>
        <w:color w:val="000000"/>
        <w:shd w:fill="auto" w:val="clear"/>
        <w:vertAlign w:val="baseline"/>
      </w:rPr>
    </w:lvl>
    <w:lvl w:ilvl="5">
      <w:start w:val="1"/>
      <w:numFmt w:val="decimal"/>
      <w:lvlText w:val="%6."/>
      <w:lvlJc w:val="left"/>
      <w:pPr>
        <w:ind w:left="3960" w:hanging="360"/>
      </w:pPr>
      <w:rPr>
        <w:smallCaps w:val="0"/>
        <w:strike w:val="0"/>
        <w:color w:val="000000"/>
        <w:shd w:fill="auto" w:val="clear"/>
        <w:vertAlign w:val="baseline"/>
      </w:rPr>
    </w:lvl>
    <w:lvl w:ilvl="6">
      <w:start w:val="1"/>
      <w:numFmt w:val="decimal"/>
      <w:lvlText w:val="%7."/>
      <w:lvlJc w:val="left"/>
      <w:pPr>
        <w:ind w:left="4680" w:hanging="360"/>
      </w:pPr>
      <w:rPr>
        <w:smallCaps w:val="0"/>
        <w:strike w:val="0"/>
        <w:color w:val="000000"/>
        <w:shd w:fill="auto" w:val="clear"/>
        <w:vertAlign w:val="baseline"/>
      </w:rPr>
    </w:lvl>
    <w:lvl w:ilvl="7">
      <w:start w:val="1"/>
      <w:numFmt w:val="decimal"/>
      <w:lvlText w:val="%8."/>
      <w:lvlJc w:val="left"/>
      <w:pPr>
        <w:ind w:left="5400" w:hanging="360"/>
      </w:pPr>
      <w:rPr>
        <w:smallCaps w:val="0"/>
        <w:strike w:val="0"/>
        <w:color w:val="000000"/>
        <w:shd w:fill="auto" w:val="clear"/>
        <w:vertAlign w:val="baseline"/>
      </w:rPr>
    </w:lvl>
    <w:lvl w:ilvl="8">
      <w:start w:val="1"/>
      <w:numFmt w:val="decimal"/>
      <w:lvlText w:val="%9."/>
      <w:lvlJc w:val="left"/>
      <w:pPr>
        <w:ind w:left="6120" w:hanging="360"/>
      </w:pPr>
      <w:rPr>
        <w:smallCaps w:val="0"/>
        <w:strike w:val="0"/>
        <w:color w:val="000000"/>
        <w:shd w:fill="auto" w:val="clear"/>
        <w:vertAlign w:val="baseline"/>
      </w:rPr>
    </w:lvl>
  </w:abstractNum>
  <w:abstractNum w:abstractNumId="3">
    <w:lvl w:ilvl="0">
      <w:start w:val="1"/>
      <w:numFmt w:val="bullet"/>
      <w:lvlText w:val="-"/>
      <w:lvlJc w:val="left"/>
      <w:pPr>
        <w:ind w:left="720" w:hanging="360"/>
      </w:pPr>
      <w:rPr>
        <w:rFonts w:ascii="Calibri" w:cs="Calibri" w:eastAsia="Calibri" w:hAnsi="Calibri"/>
        <w:b w:val="1"/>
        <w:bCs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86" w:hanging="360.00000000000006"/>
      </w:pPr>
      <w:rPr>
        <w:b w:val="0"/>
        <w:bCs w:val="0"/>
        <w:sz w:val="28"/>
        <w:szCs w:val="28"/>
      </w:rPr>
    </w:lvl>
    <w:lvl w:ilvl="1">
      <w:start w:val="2"/>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color w:val="000000"/>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6">
    <w:lvl w:ilvl="0">
      <w:start w:val="1"/>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Arial" w:cs="Arial" w:eastAsia="Arial" w:hAnsi="Arial"/>
        <w:b w:val="0"/>
        <w:bCs w:val="0"/>
        <w:i w:val="0"/>
        <w:iCs w:val="0"/>
        <w:smallCaps w:val="0"/>
        <w:strike w:val="0"/>
        <w:color w:val="000000"/>
        <w:shd w:fill="auto" w:val="clear"/>
        <w:vertAlign w:val="baseline"/>
      </w:rPr>
    </w:lvl>
    <w:lvl w:ilvl="1">
      <w:start w:val="1"/>
      <w:numFmt w:val="bullet"/>
      <w:lvlText w:val="o"/>
      <w:lvlJc w:val="left"/>
      <w:pPr>
        <w:ind w:left="1440" w:hanging="360"/>
      </w:pPr>
      <w:rPr>
        <w:rFonts w:ascii="Arial" w:cs="Arial" w:eastAsia="Arial" w:hAnsi="Arial"/>
        <w:b w:val="0"/>
        <w:bCs w:val="0"/>
        <w:i w:val="0"/>
        <w:iCs w:val="0"/>
        <w:smallCaps w:val="0"/>
        <w:strike w:val="0"/>
        <w:color w:val="000000"/>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hd w:fill="auto" w:val="clear"/>
        <w:vertAlign w:val="baseline"/>
      </w:rPr>
    </w:lvl>
    <w:lvl w:ilvl="4">
      <w:start w:val="1"/>
      <w:numFmt w:val="bullet"/>
      <w:lvlText w:val="o"/>
      <w:lvlJc w:val="left"/>
      <w:pPr>
        <w:ind w:left="3600" w:hanging="360"/>
      </w:pPr>
      <w:rPr>
        <w:rFonts w:ascii="Arial" w:cs="Arial" w:eastAsia="Arial" w:hAnsi="Arial"/>
        <w:b w:val="0"/>
        <w:bCs w:val="0"/>
        <w:i w:val="0"/>
        <w:iCs w:val="0"/>
        <w:smallCaps w:val="0"/>
        <w:strike w:val="0"/>
        <w:color w:val="000000"/>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hd w:fill="auto" w:val="clear"/>
        <w:vertAlign w:val="baseline"/>
      </w:rPr>
    </w:lvl>
    <w:lvl w:ilvl="7">
      <w:start w:val="1"/>
      <w:numFmt w:val="bullet"/>
      <w:lvlText w:val="o"/>
      <w:lvlJc w:val="left"/>
      <w:pPr>
        <w:ind w:left="5760" w:hanging="360"/>
      </w:pPr>
      <w:rPr>
        <w:rFonts w:ascii="Arial" w:cs="Arial" w:eastAsia="Arial" w:hAnsi="Arial"/>
        <w:b w:val="0"/>
        <w:bCs w:val="0"/>
        <w:i w:val="0"/>
        <w:iCs w:val="0"/>
        <w:smallCaps w:val="0"/>
        <w:strike w:val="0"/>
        <w:color w:val="000000"/>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Calibri" w:cs="Calibri" w:eastAsia="Calibri" w:hAnsi="Calibri"/>
        <w:b w:val="1"/>
        <w:bCs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4"/>
      <w:numFmt w:val="decimal"/>
      <w:lvlText w:val="%1"/>
      <w:lvlJc w:val="left"/>
      <w:pPr>
        <w:ind w:left="480" w:hanging="480"/>
      </w:pPr>
      <w:rPr/>
    </w:lvl>
    <w:lvl w:ilvl="1">
      <w:start w:val="2"/>
      <w:numFmt w:val="decimal"/>
      <w:lvlText w:val="%1.%2"/>
      <w:lvlJc w:val="left"/>
      <w:pPr>
        <w:ind w:left="1087" w:hanging="480"/>
      </w:pPr>
      <w:rPr/>
    </w:lvl>
    <w:lvl w:ilvl="2">
      <w:start w:val="1"/>
      <w:numFmt w:val="decimal"/>
      <w:lvlText w:val="%1.%2.%3"/>
      <w:lvlJc w:val="left"/>
      <w:pPr>
        <w:ind w:left="1934" w:hanging="720"/>
      </w:pPr>
      <w:rPr/>
    </w:lvl>
    <w:lvl w:ilvl="3">
      <w:start w:val="1"/>
      <w:numFmt w:val="decimal"/>
      <w:lvlText w:val="%1.%2.%3.%4"/>
      <w:lvlJc w:val="left"/>
      <w:pPr>
        <w:ind w:left="2541" w:hanging="720"/>
      </w:pPr>
      <w:rPr/>
    </w:lvl>
    <w:lvl w:ilvl="4">
      <w:start w:val="1"/>
      <w:numFmt w:val="decimal"/>
      <w:lvlText w:val="%1.%2.%3.%4.%5"/>
      <w:lvlJc w:val="left"/>
      <w:pPr>
        <w:ind w:left="3508" w:hanging="1080"/>
      </w:pPr>
      <w:rPr/>
    </w:lvl>
    <w:lvl w:ilvl="5">
      <w:start w:val="1"/>
      <w:numFmt w:val="decimal"/>
      <w:lvlText w:val="%1.%2.%3.%4.%5.%6"/>
      <w:lvlJc w:val="left"/>
      <w:pPr>
        <w:ind w:left="4115" w:hanging="1080"/>
      </w:pPr>
      <w:rPr/>
    </w:lvl>
    <w:lvl w:ilvl="6">
      <w:start w:val="1"/>
      <w:numFmt w:val="decimal"/>
      <w:lvlText w:val="%1.%2.%3.%4.%5.%6.%7"/>
      <w:lvlJc w:val="left"/>
      <w:pPr>
        <w:ind w:left="5082" w:hanging="1440"/>
      </w:pPr>
      <w:rPr/>
    </w:lvl>
    <w:lvl w:ilvl="7">
      <w:start w:val="1"/>
      <w:numFmt w:val="decimal"/>
      <w:lvlText w:val="%1.%2.%3.%4.%5.%6.%7.%8"/>
      <w:lvlJc w:val="left"/>
      <w:pPr>
        <w:ind w:left="5689" w:hanging="1440"/>
      </w:pPr>
      <w:rPr/>
    </w:lvl>
    <w:lvl w:ilvl="8">
      <w:start w:val="1"/>
      <w:numFmt w:val="decimal"/>
      <w:lvlText w:val="%1.%2.%3.%4.%5.%6.%7.%8.%9"/>
      <w:lvlJc w:val="left"/>
      <w:pPr>
        <w:ind w:left="6656" w:hanging="1800"/>
      </w:pPr>
      <w:rPr/>
    </w:lvl>
  </w:abstractNum>
  <w:abstractNum w:abstractNumId="12">
    <w:lvl w:ilvl="0">
      <w:start w:val="1"/>
      <w:numFmt w:val="bullet"/>
      <w:lvlText w:val="-"/>
      <w:lvlJc w:val="left"/>
      <w:pPr>
        <w:ind w:left="1065" w:hanging="360"/>
      </w:pPr>
      <w:rPr>
        <w:rFonts w:ascii="Arial" w:cs="Arial" w:eastAsia="Arial" w:hAnsi="Arial"/>
        <w:b w:val="0"/>
        <w:bCs w:val="0"/>
        <w:i w:val="0"/>
        <w:iCs w:val="0"/>
        <w:smallCaps w:val="0"/>
        <w:strike w:val="0"/>
        <w:color w:val="000000"/>
        <w:shd w:fill="auto" w:val="clear"/>
        <w:vertAlign w:val="baseline"/>
      </w:rPr>
    </w:lvl>
    <w:lvl w:ilvl="1">
      <w:start w:val="1"/>
      <w:numFmt w:val="bullet"/>
      <w:lvlText w:val="o"/>
      <w:lvlJc w:val="left"/>
      <w:pPr>
        <w:ind w:left="1785" w:hanging="360"/>
      </w:pPr>
      <w:rPr>
        <w:rFonts w:ascii="Arial" w:cs="Arial" w:eastAsia="Arial" w:hAnsi="Arial"/>
        <w:b w:val="0"/>
        <w:bCs w:val="0"/>
        <w:i w:val="0"/>
        <w:iCs w:val="0"/>
        <w:smallCaps w:val="0"/>
        <w:strike w:val="0"/>
        <w:color w:val="000000"/>
        <w:shd w:fill="auto" w:val="clear"/>
        <w:vertAlign w:val="baseline"/>
      </w:rPr>
    </w:lvl>
    <w:lvl w:ilvl="2">
      <w:start w:val="1"/>
      <w:numFmt w:val="bullet"/>
      <w:lvlText w:val="▪"/>
      <w:lvlJc w:val="left"/>
      <w:pPr>
        <w:ind w:left="2505" w:hanging="360"/>
      </w:pPr>
      <w:rPr>
        <w:rFonts w:ascii="Arial" w:cs="Arial" w:eastAsia="Arial" w:hAnsi="Arial"/>
        <w:b w:val="0"/>
        <w:bCs w:val="0"/>
        <w:i w:val="0"/>
        <w:iCs w:val="0"/>
        <w:smallCaps w:val="0"/>
        <w:strike w:val="0"/>
        <w:color w:val="000000"/>
        <w:shd w:fill="auto" w:val="clear"/>
        <w:vertAlign w:val="baseline"/>
      </w:rPr>
    </w:lvl>
    <w:lvl w:ilvl="3">
      <w:start w:val="1"/>
      <w:numFmt w:val="bullet"/>
      <w:lvlText w:val="•"/>
      <w:lvlJc w:val="left"/>
      <w:pPr>
        <w:ind w:left="3225" w:hanging="360"/>
      </w:pPr>
      <w:rPr>
        <w:rFonts w:ascii="Arial" w:cs="Arial" w:eastAsia="Arial" w:hAnsi="Arial"/>
        <w:b w:val="0"/>
        <w:bCs w:val="0"/>
        <w:i w:val="0"/>
        <w:iCs w:val="0"/>
        <w:smallCaps w:val="0"/>
        <w:strike w:val="0"/>
        <w:color w:val="000000"/>
        <w:shd w:fill="auto" w:val="clear"/>
        <w:vertAlign w:val="baseline"/>
      </w:rPr>
    </w:lvl>
    <w:lvl w:ilvl="4">
      <w:start w:val="1"/>
      <w:numFmt w:val="bullet"/>
      <w:lvlText w:val="o"/>
      <w:lvlJc w:val="left"/>
      <w:pPr>
        <w:ind w:left="3945" w:hanging="360"/>
      </w:pPr>
      <w:rPr>
        <w:rFonts w:ascii="Arial" w:cs="Arial" w:eastAsia="Arial" w:hAnsi="Arial"/>
        <w:b w:val="0"/>
        <w:bCs w:val="0"/>
        <w:i w:val="0"/>
        <w:iCs w:val="0"/>
        <w:smallCaps w:val="0"/>
        <w:strike w:val="0"/>
        <w:color w:val="000000"/>
        <w:shd w:fill="auto" w:val="clear"/>
        <w:vertAlign w:val="baseline"/>
      </w:rPr>
    </w:lvl>
    <w:lvl w:ilvl="5">
      <w:start w:val="1"/>
      <w:numFmt w:val="bullet"/>
      <w:lvlText w:val="▪"/>
      <w:lvlJc w:val="left"/>
      <w:pPr>
        <w:ind w:left="4665" w:hanging="360"/>
      </w:pPr>
      <w:rPr>
        <w:rFonts w:ascii="Arial" w:cs="Arial" w:eastAsia="Arial" w:hAnsi="Arial"/>
        <w:b w:val="0"/>
        <w:bCs w:val="0"/>
        <w:i w:val="0"/>
        <w:iCs w:val="0"/>
        <w:smallCaps w:val="0"/>
        <w:strike w:val="0"/>
        <w:color w:val="000000"/>
        <w:shd w:fill="auto" w:val="clear"/>
        <w:vertAlign w:val="baseline"/>
      </w:rPr>
    </w:lvl>
    <w:lvl w:ilvl="6">
      <w:start w:val="1"/>
      <w:numFmt w:val="bullet"/>
      <w:lvlText w:val="•"/>
      <w:lvlJc w:val="left"/>
      <w:pPr>
        <w:ind w:left="5385" w:hanging="360"/>
      </w:pPr>
      <w:rPr>
        <w:rFonts w:ascii="Arial" w:cs="Arial" w:eastAsia="Arial" w:hAnsi="Arial"/>
        <w:b w:val="0"/>
        <w:bCs w:val="0"/>
        <w:i w:val="0"/>
        <w:iCs w:val="0"/>
        <w:smallCaps w:val="0"/>
        <w:strike w:val="0"/>
        <w:color w:val="000000"/>
        <w:shd w:fill="auto" w:val="clear"/>
        <w:vertAlign w:val="baseline"/>
      </w:rPr>
    </w:lvl>
    <w:lvl w:ilvl="7">
      <w:start w:val="1"/>
      <w:numFmt w:val="bullet"/>
      <w:lvlText w:val="o"/>
      <w:lvlJc w:val="left"/>
      <w:pPr>
        <w:ind w:left="6105" w:hanging="360"/>
      </w:pPr>
      <w:rPr>
        <w:rFonts w:ascii="Arial" w:cs="Arial" w:eastAsia="Arial" w:hAnsi="Arial"/>
        <w:b w:val="0"/>
        <w:bCs w:val="0"/>
        <w:i w:val="0"/>
        <w:iCs w:val="0"/>
        <w:smallCaps w:val="0"/>
        <w:strike w:val="0"/>
        <w:color w:val="000000"/>
        <w:shd w:fill="auto" w:val="clear"/>
        <w:vertAlign w:val="baseline"/>
      </w:rPr>
    </w:lvl>
    <w:lvl w:ilvl="8">
      <w:start w:val="1"/>
      <w:numFmt w:val="bullet"/>
      <w:lvlText w:val="▪"/>
      <w:lvlJc w:val="left"/>
      <w:pPr>
        <w:ind w:left="6825" w:hanging="360"/>
      </w:pPr>
      <w:rPr>
        <w:rFonts w:ascii="Arial" w:cs="Arial" w:eastAsia="Arial" w:hAnsi="Arial"/>
        <w:b w:val="0"/>
        <w:bCs w:val="0"/>
        <w:i w:val="0"/>
        <w:iCs w:val="0"/>
        <w:smallCaps w:val="0"/>
        <w:strike w:val="0"/>
        <w:color w:val="00000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rsid w:val="008D1E14"/>
    <w:rPr>
      <w:sz w:val="24"/>
      <w:szCs w:val="24"/>
      <w:lang w:eastAsia="en-US" w:val="en-US"/>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Lienhypertexte">
    <w:name w:val="Hyperlink"/>
    <w:rsid w:val="008D1E14"/>
    <w:rPr>
      <w:u w:val="single"/>
    </w:rPr>
  </w:style>
  <w:style w:type="table" w:styleId="TableNormal" w:customStyle="1">
    <w:name w:val="Table Normal"/>
    <w:rsid w:val="008D1E14"/>
    <w:tblPr>
      <w:tblInd w:w="0.0" w:type="dxa"/>
      <w:tblCellMar>
        <w:top w:w="0.0" w:type="dxa"/>
        <w:left w:w="0.0" w:type="dxa"/>
        <w:bottom w:w="0.0" w:type="dxa"/>
        <w:right w:w="0.0" w:type="dxa"/>
      </w:tblCellMar>
    </w:tblPr>
  </w:style>
  <w:style w:type="paragraph" w:styleId="Corps" w:customStyle="1">
    <w:name w:val="Corps"/>
    <w:rsid w:val="008D1E14"/>
    <w:rPr>
      <w:rFonts w:ascii="Helvetica Neue" w:cs="Arial Unicode MS" w:hAnsi="Helvetica Neue"/>
      <w:color w:val="000000"/>
      <w:sz w:val="22"/>
      <w:szCs w:val="22"/>
    </w:rPr>
  </w:style>
  <w:style w:type="paragraph" w:styleId="Pardfaut" w:customStyle="1">
    <w:name w:val="Par défaut"/>
    <w:rsid w:val="008D1E14"/>
    <w:pPr>
      <w:spacing w:before="160" w:line="288" w:lineRule="auto"/>
    </w:pPr>
    <w:rPr>
      <w:rFonts w:ascii="Helvetica Neue" w:cs="Helvetica Neue" w:eastAsia="Helvetica Neue" w:hAnsi="Helvetica Neue"/>
      <w:color w:val="000000"/>
      <w:sz w:val="24"/>
      <w:szCs w:val="24"/>
    </w:rPr>
  </w:style>
  <w:style w:type="character" w:styleId="Aucun" w:customStyle="1">
    <w:name w:val="Aucun"/>
    <w:rsid w:val="008D1E14"/>
    <w:rPr>
      <w:lang w:val="fr-FR"/>
    </w:rPr>
  </w:style>
  <w:style w:type="numbering" w:styleId="Style5import" w:customStyle="1">
    <w:name w:val="Style 5 importé"/>
    <w:rsid w:val="008D1E14"/>
    <w:pPr>
      <w:numPr>
        <w:numId w:val="1"/>
      </w:numPr>
    </w:pPr>
  </w:style>
  <w:style w:type="numbering" w:styleId="Style6import" w:customStyle="1">
    <w:name w:val="Style 6 importé"/>
    <w:rsid w:val="008D1E14"/>
    <w:pPr>
      <w:numPr>
        <w:numId w:val="2"/>
      </w:numPr>
    </w:pPr>
  </w:style>
  <w:style w:type="numbering" w:styleId="Style7import" w:customStyle="1">
    <w:name w:val="Style 7 importé"/>
    <w:rsid w:val="008D1E14"/>
    <w:pPr>
      <w:numPr>
        <w:numId w:val="4"/>
      </w:numPr>
    </w:pPr>
  </w:style>
  <w:style w:type="numbering" w:styleId="Style8import" w:customStyle="1">
    <w:name w:val="Style 8 importé"/>
    <w:rsid w:val="008D1E14"/>
    <w:pPr>
      <w:numPr>
        <w:numId w:val="6"/>
      </w:numPr>
    </w:pPr>
  </w:style>
  <w:style w:type="numbering" w:styleId="Style10import" w:customStyle="1">
    <w:name w:val="Style 10 importé"/>
    <w:rsid w:val="008D1E14"/>
    <w:pPr>
      <w:numPr>
        <w:numId w:val="7"/>
      </w:numPr>
    </w:pPr>
  </w:style>
  <w:style w:type="numbering" w:styleId="Style11import" w:customStyle="1">
    <w:name w:val="Style 11 importé"/>
    <w:rsid w:val="008D1E14"/>
    <w:pPr>
      <w:numPr>
        <w:numId w:val="8"/>
      </w:numPr>
    </w:pPr>
  </w:style>
  <w:style w:type="numbering" w:styleId="Style12import" w:customStyle="1">
    <w:name w:val="Style 12 importé"/>
    <w:rsid w:val="008D1E14"/>
    <w:pPr>
      <w:numPr>
        <w:numId w:val="9"/>
      </w:numPr>
    </w:pPr>
  </w:style>
  <w:style w:type="numbering" w:styleId="Style13import" w:customStyle="1">
    <w:name w:val="Style 13 importé"/>
    <w:rsid w:val="008D1E14"/>
    <w:pPr>
      <w:numPr>
        <w:numId w:val="10"/>
      </w:numPr>
    </w:pPr>
  </w:style>
  <w:style w:type="numbering" w:styleId="Style14import" w:customStyle="1">
    <w:name w:val="Style 14 importé"/>
    <w:rsid w:val="008D1E14"/>
    <w:pPr>
      <w:numPr>
        <w:numId w:val="11"/>
      </w:numPr>
    </w:pPr>
  </w:style>
  <w:style w:type="numbering" w:styleId="Style15import" w:customStyle="1">
    <w:name w:val="Style 15 importé"/>
    <w:rsid w:val="008D1E14"/>
    <w:pPr>
      <w:numPr>
        <w:numId w:val="12"/>
      </w:numPr>
    </w:pPr>
  </w:style>
  <w:style w:type="numbering" w:styleId="Style8import0" w:customStyle="1">
    <w:name w:val="Style 8 importé.0"/>
    <w:rsid w:val="008D1E14"/>
    <w:pPr>
      <w:numPr>
        <w:numId w:val="13"/>
      </w:numPr>
    </w:pPr>
  </w:style>
  <w:style w:type="numbering" w:styleId="Style16import" w:customStyle="1">
    <w:name w:val="Style 16 importé"/>
    <w:rsid w:val="008D1E14"/>
    <w:pPr>
      <w:numPr>
        <w:numId w:val="14"/>
      </w:numPr>
    </w:pPr>
  </w:style>
  <w:style w:type="numbering" w:styleId="Style18import" w:customStyle="1">
    <w:name w:val="Style 18 importé"/>
    <w:rsid w:val="008D1E14"/>
    <w:pPr>
      <w:numPr>
        <w:numId w:val="16"/>
      </w:numPr>
    </w:pPr>
  </w:style>
  <w:style w:type="numbering" w:styleId="Style19import" w:customStyle="1">
    <w:name w:val="Style 19 importé"/>
    <w:rsid w:val="008D1E14"/>
    <w:pPr>
      <w:numPr>
        <w:numId w:val="18"/>
      </w:numPr>
    </w:pPr>
  </w:style>
  <w:style w:type="numbering" w:styleId="Style20import" w:customStyle="1">
    <w:name w:val="Style 20 importé"/>
    <w:rsid w:val="008D1E14"/>
    <w:pPr>
      <w:numPr>
        <w:numId w:val="20"/>
      </w:numPr>
    </w:pPr>
  </w:style>
  <w:style w:type="numbering" w:styleId="Style21import" w:customStyle="1">
    <w:name w:val="Style 21 importé"/>
    <w:rsid w:val="008D1E14"/>
    <w:pPr>
      <w:numPr>
        <w:numId w:val="22"/>
      </w:numPr>
    </w:pPr>
  </w:style>
  <w:style w:type="character" w:styleId="Hyperlink0" w:customStyle="1">
    <w:name w:val="Hyperlink.0"/>
    <w:basedOn w:val="Aucun"/>
    <w:rsid w:val="008D1E14"/>
    <w:rPr>
      <w:color w:val="000000"/>
      <w:u w:color="000000" w:val="none"/>
      <w:lang w:val="fr-FR"/>
    </w:rPr>
  </w:style>
  <w:style w:type="numbering" w:styleId="Style22import" w:customStyle="1">
    <w:name w:val="Style 22 importé"/>
    <w:rsid w:val="008D1E14"/>
    <w:pPr>
      <w:numPr>
        <w:numId w:val="24"/>
      </w:numPr>
    </w:pPr>
  </w:style>
  <w:style w:type="character" w:styleId="Hyperlink1" w:customStyle="1">
    <w:name w:val="Hyperlink.1"/>
    <w:basedOn w:val="Aucun"/>
    <w:rsid w:val="008D1E14"/>
    <w:rPr>
      <w:color w:val="000000"/>
      <w:u w:color="000000" w:val="none"/>
      <w:lang w:val="da-DK"/>
    </w:rPr>
  </w:style>
  <w:style w:type="character" w:styleId="Hyperlink2" w:customStyle="1">
    <w:name w:val="Hyperlink.2"/>
    <w:basedOn w:val="Aucun"/>
    <w:rsid w:val="008D1E14"/>
    <w:rPr>
      <w:color w:val="000000"/>
      <w:sz w:val="24"/>
      <w:szCs w:val="24"/>
      <w:u w:color="000000" w:val="none"/>
      <w:lang w:val="fr-FR"/>
    </w:rPr>
  </w:style>
  <w:style w:type="character" w:styleId="Hyperlink3" w:customStyle="1">
    <w:name w:val="Hyperlink.3"/>
    <w:basedOn w:val="Aucun"/>
    <w:rsid w:val="008D1E14"/>
    <w:rPr>
      <w:color w:val="0000ff"/>
      <w:u w:color="0000ff" w:val="single"/>
      <w:lang w:val="en-US"/>
    </w:rPr>
  </w:style>
  <w:style w:type="paragraph" w:styleId="En-tte">
    <w:name w:val="header"/>
    <w:basedOn w:val="Normal"/>
    <w:link w:val="En-tteCar"/>
    <w:uiPriority w:val="99"/>
    <w:unhideWhenUsed w:val="1"/>
    <w:rsid w:val="00E21721"/>
    <w:pPr>
      <w:tabs>
        <w:tab w:val="center" w:pos="4536"/>
        <w:tab w:val="right" w:pos="9072"/>
      </w:tabs>
    </w:pPr>
  </w:style>
  <w:style w:type="character" w:styleId="En-tteCar" w:customStyle="1">
    <w:name w:val="En-tête Car"/>
    <w:basedOn w:val="Policepardfaut"/>
    <w:link w:val="En-tte"/>
    <w:uiPriority w:val="99"/>
    <w:rsid w:val="00E21721"/>
    <w:rPr>
      <w:sz w:val="24"/>
      <w:szCs w:val="24"/>
      <w:lang w:eastAsia="en-US" w:val="en-US"/>
    </w:rPr>
  </w:style>
  <w:style w:type="paragraph" w:styleId="Pieddepage">
    <w:name w:val="footer"/>
    <w:basedOn w:val="Normal"/>
    <w:link w:val="PieddepageCar"/>
    <w:uiPriority w:val="99"/>
    <w:unhideWhenUsed w:val="1"/>
    <w:rsid w:val="00E21721"/>
    <w:pPr>
      <w:tabs>
        <w:tab w:val="center" w:pos="4536"/>
        <w:tab w:val="right" w:pos="9072"/>
      </w:tabs>
    </w:pPr>
  </w:style>
  <w:style w:type="character" w:styleId="PieddepageCar" w:customStyle="1">
    <w:name w:val="Pied de page Car"/>
    <w:basedOn w:val="Policepardfaut"/>
    <w:link w:val="Pieddepage"/>
    <w:uiPriority w:val="99"/>
    <w:rsid w:val="00E21721"/>
    <w:rPr>
      <w:sz w:val="24"/>
      <w:szCs w:val="24"/>
      <w:lang w:eastAsia="en-US" w:val="en-US"/>
    </w:rPr>
  </w:style>
  <w:style w:type="table" w:styleId="Grilledutableau">
    <w:name w:val="Table Grid"/>
    <w:basedOn w:val="TableauNormal"/>
    <w:uiPriority w:val="59"/>
    <w:rsid w:val="008C1A02"/>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aragraphedeliste">
    <w:name w:val="List Paragraph"/>
    <w:basedOn w:val="Normal"/>
    <w:uiPriority w:val="34"/>
    <w:qFormat w:val="1"/>
    <w:rsid w:val="00C606A5"/>
    <w:pPr>
      <w:ind w:left="720"/>
      <w:contextualSpacing w:val="1"/>
    </w:pPr>
  </w:style>
  <w:style w:type="character" w:styleId="Mentionnonrsolue1" w:customStyle="1">
    <w:name w:val="Mention non résolue1"/>
    <w:basedOn w:val="Policepardfaut"/>
    <w:uiPriority w:val="99"/>
    <w:semiHidden w:val="1"/>
    <w:unhideWhenUsed w:val="1"/>
    <w:rsid w:val="005D2E04"/>
    <w:rPr>
      <w:color w:val="605e5c"/>
      <w:shd w:color="auto" w:fill="e1dfdd" w:val="clear"/>
    </w:rPr>
  </w:style>
  <w:style w:type="character" w:styleId="Lienhypertextesuivivisit">
    <w:name w:val="FollowedHyperlink"/>
    <w:basedOn w:val="Policepardfaut"/>
    <w:uiPriority w:val="99"/>
    <w:semiHidden w:val="1"/>
    <w:unhideWhenUsed w:val="1"/>
    <w:rsid w:val="00DD7648"/>
    <w:rPr>
      <w:color w:val="ff00ff" w:themeColor="followedHyperlink"/>
      <w:u w:val="single"/>
    </w:rPr>
  </w:style>
  <w:style w:type="paragraph" w:styleId="Textedebulles">
    <w:name w:val="Balloon Text"/>
    <w:basedOn w:val="Normal"/>
    <w:link w:val="TextedebullesCar"/>
    <w:uiPriority w:val="99"/>
    <w:semiHidden w:val="1"/>
    <w:unhideWhenUsed w:val="1"/>
    <w:rsid w:val="008F41B3"/>
    <w:rPr>
      <w:rFonts w:ascii="Tahoma" w:cs="Tahoma" w:hAnsi="Tahoma"/>
      <w:sz w:val="16"/>
      <w:szCs w:val="16"/>
    </w:rPr>
  </w:style>
  <w:style w:type="character" w:styleId="TextedebullesCar" w:customStyle="1">
    <w:name w:val="Texte de bulles Car"/>
    <w:basedOn w:val="Policepardfaut"/>
    <w:link w:val="Textedebulles"/>
    <w:uiPriority w:val="99"/>
    <w:semiHidden w:val="1"/>
    <w:rsid w:val="008F41B3"/>
    <w:rPr>
      <w:rFonts w:ascii="Tahoma" w:cs="Tahoma" w:hAnsi="Tahoma"/>
      <w:sz w:val="16"/>
      <w:szCs w:val="16"/>
      <w:lang w:eastAsia="en-US" w:val="en-US"/>
    </w:rPr>
  </w:style>
  <w:style w:type="paragraph" w:styleId="Sansinterligne">
    <w:name w:val="No Spacing"/>
    <w:link w:val="SansinterligneCar"/>
    <w:uiPriority w:val="1"/>
    <w:qFormat w:val="1"/>
    <w:rsid w:val="00593363"/>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Theme="minorHAnsi" w:cstheme="minorBidi" w:eastAsiaTheme="minorEastAsia" w:hAnsiTheme="minorHAnsi"/>
      <w:sz w:val="22"/>
      <w:szCs w:val="22"/>
      <w:bdr w:color="auto" w:space="0" w:sz="0" w:val="none"/>
      <w:lang w:eastAsia="zh-CN" w:val="en-US"/>
    </w:rPr>
  </w:style>
  <w:style w:type="character" w:styleId="SansinterligneCar" w:customStyle="1">
    <w:name w:val="Sans interligne Car"/>
    <w:basedOn w:val="Policepardfaut"/>
    <w:link w:val="Sansinterligne"/>
    <w:uiPriority w:val="1"/>
    <w:rsid w:val="00593363"/>
    <w:rPr>
      <w:rFonts w:asciiTheme="minorHAnsi" w:cstheme="minorBidi" w:eastAsiaTheme="minorEastAsia" w:hAnsiTheme="minorHAnsi"/>
      <w:sz w:val="22"/>
      <w:szCs w:val="22"/>
      <w:bdr w:color="auto" w:space="0" w:sz="0" w:val="none"/>
      <w:lang w:eastAsia="zh-CN" w:val="en-US"/>
    </w:rPr>
  </w:style>
  <w:style w:type="character" w:styleId="Numrodepage">
    <w:name w:val="page number"/>
    <w:basedOn w:val="Policepardfaut"/>
    <w:uiPriority w:val="99"/>
    <w:semiHidden w:val="1"/>
    <w:unhideWhenUsed w:val="1"/>
    <w:rsid w:val="00902B85"/>
  </w:style>
  <w:style w:type="paragraph" w:styleId="Rvision">
    <w:name w:val="Revision"/>
    <w:hidden w:val="1"/>
    <w:uiPriority w:val="99"/>
    <w:semiHidden w:val="1"/>
    <w:rsid w:val="00902B85"/>
    <w:pPr>
      <w:pBdr>
        <w:top w:color="auto" w:space="0" w:sz="0" w:val="none"/>
        <w:left w:color="auto" w:space="0" w:sz="0" w:val="none"/>
        <w:bottom w:color="auto" w:space="0" w:sz="0" w:val="none"/>
        <w:right w:color="auto" w:space="0" w:sz="0" w:val="none"/>
        <w:between w:color="auto" w:space="0" w:sz="0" w:val="none"/>
        <w:bar w:color="auto" w:space="0" w:sz="0" w:val="none"/>
      </w:pBdr>
    </w:pPr>
    <w:rPr>
      <w:sz w:val="24"/>
      <w:szCs w:val="24"/>
      <w:lang w:eastAsia="en-US" w:val="en-US"/>
    </w:rPr>
  </w:style>
  <w:style w:type="character" w:styleId="Mentionnonrsolue2" w:customStyle="1">
    <w:name w:val="Mention non résolue2"/>
    <w:basedOn w:val="Policepardfaut"/>
    <w:uiPriority w:val="99"/>
    <w:semiHidden w:val="1"/>
    <w:unhideWhenUsed w:val="1"/>
    <w:rsid w:val="002E25B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4DqdSqYcp/qBI1i36XyYyce0Gw==">CgMxLjA4AHIhMVFlYnFHRTRzWUtncEp6ZWl2OG95QUhPb0dIMDJMWjVI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2024-04-15T15:14:00Z</dcterms:created>
  <dc:creator>ASP VAR</dc:creator>
</cp:coreProperties>
</file>